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26BF7" w14:textId="77777777" w:rsidR="00FC69D1" w:rsidRPr="00F14EAB" w:rsidRDefault="00FC69D1" w:rsidP="00FC69D1">
      <w:pPr>
        <w:autoSpaceDE w:val="0"/>
        <w:autoSpaceDN w:val="0"/>
        <w:adjustRightInd w:val="0"/>
        <w:spacing w:after="0"/>
        <w:rPr>
          <w:rFonts w:ascii="ArialMT" w:hAnsi="ArialMT" w:cs="ArialMT"/>
          <w:szCs w:val="20"/>
          <w:lang w:val="it-IT"/>
        </w:rPr>
      </w:pPr>
    </w:p>
    <w:p w14:paraId="53051E94" w14:textId="54D4E89C" w:rsidR="008B102E" w:rsidRDefault="008B102E" w:rsidP="008B102E">
      <w:pPr>
        <w:rPr>
          <w:b/>
          <w:sz w:val="22"/>
          <w:szCs w:val="22"/>
          <w:lang w:val="en-US"/>
        </w:rPr>
      </w:pPr>
      <w:r w:rsidRPr="008B102E">
        <w:rPr>
          <w:b/>
          <w:sz w:val="36"/>
          <w:szCs w:val="40"/>
          <w:lang w:val="en-US"/>
        </w:rPr>
        <w:t xml:space="preserve">RAK Ceramics </w:t>
      </w:r>
      <w:r w:rsidR="000C7E6B">
        <w:rPr>
          <w:b/>
          <w:sz w:val="36"/>
          <w:szCs w:val="40"/>
          <w:lang w:val="en-US"/>
        </w:rPr>
        <w:t>d</w:t>
      </w:r>
      <w:r w:rsidR="000C7E6B" w:rsidRPr="008B102E">
        <w:rPr>
          <w:b/>
          <w:sz w:val="36"/>
          <w:szCs w:val="40"/>
          <w:lang w:val="en-US"/>
        </w:rPr>
        <w:t xml:space="preserve">ebuts </w:t>
      </w:r>
      <w:r w:rsidR="00C80A4C">
        <w:rPr>
          <w:b/>
          <w:sz w:val="36"/>
          <w:szCs w:val="40"/>
          <w:lang w:val="en-US"/>
        </w:rPr>
        <w:t>at</w:t>
      </w:r>
      <w:r w:rsidR="00FD34B6">
        <w:rPr>
          <w:b/>
          <w:sz w:val="36"/>
          <w:szCs w:val="40"/>
          <w:lang w:val="en-US"/>
        </w:rPr>
        <w:t xml:space="preserve"> Milan</w:t>
      </w:r>
      <w:r w:rsidR="00C80A4C">
        <w:rPr>
          <w:b/>
          <w:sz w:val="36"/>
          <w:szCs w:val="40"/>
          <w:lang w:val="en-US"/>
        </w:rPr>
        <w:t xml:space="preserve"> Design Week</w:t>
      </w:r>
      <w:r w:rsidR="00FD34B6">
        <w:rPr>
          <w:b/>
          <w:sz w:val="36"/>
          <w:szCs w:val="40"/>
          <w:lang w:val="en-US"/>
        </w:rPr>
        <w:t xml:space="preserve"> </w:t>
      </w:r>
      <w:r w:rsidR="00516640">
        <w:rPr>
          <w:b/>
          <w:sz w:val="36"/>
          <w:szCs w:val="40"/>
          <w:lang w:val="en-US"/>
        </w:rPr>
        <w:t xml:space="preserve">with </w:t>
      </w:r>
      <w:r w:rsidR="00C80A4C">
        <w:rPr>
          <w:b/>
          <w:sz w:val="36"/>
          <w:szCs w:val="40"/>
          <w:lang w:val="en-US"/>
        </w:rPr>
        <w:t>designer</w:t>
      </w:r>
      <w:r w:rsidR="000C7E6B">
        <w:rPr>
          <w:b/>
          <w:sz w:val="36"/>
          <w:szCs w:val="40"/>
          <w:lang w:val="en-US"/>
        </w:rPr>
        <w:t xml:space="preserve"> </w:t>
      </w:r>
      <w:r w:rsidR="00516640">
        <w:rPr>
          <w:b/>
          <w:sz w:val="36"/>
          <w:szCs w:val="40"/>
          <w:lang w:val="en-US"/>
        </w:rPr>
        <w:t>bathroom and ELIE SAAB collections</w:t>
      </w:r>
      <w:r w:rsidR="00FD34B6">
        <w:rPr>
          <w:b/>
          <w:sz w:val="36"/>
          <w:szCs w:val="40"/>
          <w:lang w:val="en-US"/>
        </w:rPr>
        <w:t>.</w:t>
      </w:r>
    </w:p>
    <w:p w14:paraId="49332A24" w14:textId="77777777" w:rsidR="008B102E" w:rsidRPr="00D7154D" w:rsidRDefault="008B102E" w:rsidP="008B102E">
      <w:pPr>
        <w:rPr>
          <w:sz w:val="22"/>
          <w:szCs w:val="22"/>
          <w:lang w:val="en-US"/>
        </w:rPr>
      </w:pPr>
    </w:p>
    <w:p w14:paraId="3CC4F6F0" w14:textId="23FCBA27" w:rsidR="008B102E" w:rsidRPr="00516640" w:rsidRDefault="00516640" w:rsidP="008B102E">
      <w:pPr>
        <w:rPr>
          <w:szCs w:val="22"/>
        </w:rPr>
      </w:pPr>
      <w:r w:rsidRPr="00745B18">
        <w:rPr>
          <w:b/>
          <w:bCs/>
          <w:iCs/>
          <w:szCs w:val="20"/>
          <w:lang w:val="en-AE"/>
        </w:rPr>
        <w:t xml:space="preserve">Ras Al Khaimah, United Arab Emirates, </w:t>
      </w:r>
      <w:r>
        <w:rPr>
          <w:b/>
          <w:bCs/>
          <w:iCs/>
          <w:szCs w:val="20"/>
          <w:lang w:val="en-US"/>
        </w:rPr>
        <w:t>April</w:t>
      </w:r>
      <w:r w:rsidRPr="00745B18">
        <w:rPr>
          <w:b/>
          <w:bCs/>
          <w:iCs/>
          <w:szCs w:val="20"/>
          <w:lang w:val="en-AE"/>
        </w:rPr>
        <w:t xml:space="preserve"> </w:t>
      </w:r>
      <w:r>
        <w:rPr>
          <w:b/>
          <w:bCs/>
          <w:iCs/>
          <w:szCs w:val="20"/>
          <w:lang w:val="en-US"/>
        </w:rPr>
        <w:t>25</w:t>
      </w:r>
      <w:r w:rsidRPr="00745B18">
        <w:rPr>
          <w:b/>
          <w:bCs/>
          <w:iCs/>
          <w:szCs w:val="20"/>
          <w:lang w:val="en-AE"/>
        </w:rPr>
        <w:t>, 2022:</w:t>
      </w:r>
      <w:r>
        <w:rPr>
          <w:b/>
          <w:bCs/>
          <w:iCs/>
          <w:szCs w:val="20"/>
          <w:lang w:val="en-AE"/>
        </w:rPr>
        <w:t xml:space="preserve"> </w:t>
      </w:r>
      <w:r w:rsidR="000C7E6B" w:rsidRPr="00C16115">
        <w:rPr>
          <w:iCs/>
          <w:szCs w:val="20"/>
          <w:lang w:val="en-AE"/>
        </w:rPr>
        <w:t xml:space="preserve">RAK Ceramics PJSC (Ticker: RAKCEC: Abu Dhabi), one of the largest ceramics brands in the world, announced today </w:t>
      </w:r>
      <w:r w:rsidR="008B102E" w:rsidRPr="00516640">
        <w:rPr>
          <w:szCs w:val="22"/>
        </w:rPr>
        <w:t xml:space="preserve">its </w:t>
      </w:r>
      <w:r w:rsidR="000C7E6B">
        <w:rPr>
          <w:szCs w:val="22"/>
        </w:rPr>
        <w:t xml:space="preserve">debut </w:t>
      </w:r>
      <w:r w:rsidR="008B102E" w:rsidRPr="00516640">
        <w:rPr>
          <w:szCs w:val="22"/>
        </w:rPr>
        <w:t xml:space="preserve">participation at </w:t>
      </w:r>
      <w:proofErr w:type="spellStart"/>
      <w:r w:rsidR="008B102E" w:rsidRPr="00516640">
        <w:rPr>
          <w:i/>
          <w:szCs w:val="22"/>
        </w:rPr>
        <w:t>Salone</w:t>
      </w:r>
      <w:proofErr w:type="spellEnd"/>
      <w:r w:rsidR="008B102E" w:rsidRPr="00516640">
        <w:rPr>
          <w:i/>
          <w:szCs w:val="22"/>
        </w:rPr>
        <w:t xml:space="preserve"> del Mobile</w:t>
      </w:r>
      <w:r w:rsidR="008B102E" w:rsidRPr="00516640">
        <w:rPr>
          <w:szCs w:val="22"/>
        </w:rPr>
        <w:t xml:space="preserve"> in Milan, one of the most important </w:t>
      </w:r>
      <w:r w:rsidR="00695B93">
        <w:rPr>
          <w:szCs w:val="22"/>
        </w:rPr>
        <w:t>exhibitions</w:t>
      </w:r>
      <w:r w:rsidR="00695B93" w:rsidRPr="00516640">
        <w:rPr>
          <w:szCs w:val="22"/>
        </w:rPr>
        <w:t xml:space="preserve"> </w:t>
      </w:r>
      <w:r w:rsidR="008B102E" w:rsidRPr="00516640">
        <w:rPr>
          <w:szCs w:val="22"/>
        </w:rPr>
        <w:t>for the furniture and design industries</w:t>
      </w:r>
      <w:r w:rsidR="00FD34B6">
        <w:rPr>
          <w:szCs w:val="22"/>
        </w:rPr>
        <w:t xml:space="preserve"> in the world</w:t>
      </w:r>
      <w:r w:rsidR="008B102E" w:rsidRPr="00516640">
        <w:rPr>
          <w:szCs w:val="22"/>
        </w:rPr>
        <w:t xml:space="preserve">. </w:t>
      </w:r>
    </w:p>
    <w:p w14:paraId="64C83493" w14:textId="68D57A95" w:rsidR="008B102E" w:rsidRDefault="008B102E" w:rsidP="008B102E">
      <w:pPr>
        <w:rPr>
          <w:szCs w:val="22"/>
        </w:rPr>
      </w:pPr>
      <w:r w:rsidRPr="00516640">
        <w:rPr>
          <w:szCs w:val="22"/>
        </w:rPr>
        <w:t>From June</w:t>
      </w:r>
      <w:r w:rsidR="000C7E6B">
        <w:rPr>
          <w:szCs w:val="22"/>
        </w:rPr>
        <w:t xml:space="preserve"> 7-12,</w:t>
      </w:r>
      <w:r w:rsidRPr="00516640">
        <w:rPr>
          <w:szCs w:val="22"/>
        </w:rPr>
        <w:t xml:space="preserve"> 2022, the company will exhibit</w:t>
      </w:r>
      <w:r w:rsidR="00DB7424">
        <w:rPr>
          <w:szCs w:val="22"/>
        </w:rPr>
        <w:t xml:space="preserve"> </w:t>
      </w:r>
      <w:r w:rsidR="00695B93">
        <w:rPr>
          <w:szCs w:val="22"/>
        </w:rPr>
        <w:t>a collection of newly developed</w:t>
      </w:r>
      <w:r w:rsidRPr="00516640">
        <w:rPr>
          <w:szCs w:val="22"/>
        </w:rPr>
        <w:t xml:space="preserve"> bathroom </w:t>
      </w:r>
      <w:r w:rsidR="00695B93">
        <w:rPr>
          <w:szCs w:val="22"/>
        </w:rPr>
        <w:t>ranges</w:t>
      </w:r>
      <w:r w:rsidR="00DF4C22">
        <w:rPr>
          <w:szCs w:val="22"/>
        </w:rPr>
        <w:t xml:space="preserve"> and</w:t>
      </w:r>
      <w:r w:rsidR="00695B93">
        <w:rPr>
          <w:szCs w:val="22"/>
        </w:rPr>
        <w:t xml:space="preserve"> a series of</w:t>
      </w:r>
      <w:r w:rsidRPr="00516640">
        <w:rPr>
          <w:szCs w:val="22"/>
        </w:rPr>
        <w:t xml:space="preserve"> new surface collection</w:t>
      </w:r>
      <w:r w:rsidR="00DB7424">
        <w:rPr>
          <w:szCs w:val="22"/>
        </w:rPr>
        <w:t>s</w:t>
      </w:r>
      <w:r w:rsidRPr="00516640">
        <w:rPr>
          <w:szCs w:val="22"/>
        </w:rPr>
        <w:t xml:space="preserve">. RAK Ceramics </w:t>
      </w:r>
      <w:r w:rsidR="00DB7424">
        <w:rPr>
          <w:szCs w:val="22"/>
        </w:rPr>
        <w:t>will also</w:t>
      </w:r>
      <w:r w:rsidR="001A2C21" w:rsidRPr="00516640">
        <w:rPr>
          <w:szCs w:val="22"/>
        </w:rPr>
        <w:t xml:space="preserve"> </w:t>
      </w:r>
      <w:r w:rsidR="00695B93">
        <w:rPr>
          <w:szCs w:val="22"/>
        </w:rPr>
        <w:t>participate</w:t>
      </w:r>
      <w:r w:rsidR="001A2C21" w:rsidRPr="00516640">
        <w:rPr>
          <w:szCs w:val="22"/>
        </w:rPr>
        <w:t xml:space="preserve"> in </w:t>
      </w:r>
      <w:r w:rsidRPr="00516640">
        <w:rPr>
          <w:szCs w:val="22"/>
        </w:rPr>
        <w:t xml:space="preserve">the </w:t>
      </w:r>
      <w:proofErr w:type="spellStart"/>
      <w:r w:rsidRPr="00516640">
        <w:rPr>
          <w:szCs w:val="22"/>
        </w:rPr>
        <w:t>Fuorisalone</w:t>
      </w:r>
      <w:proofErr w:type="spellEnd"/>
      <w:r w:rsidRPr="00516640">
        <w:rPr>
          <w:szCs w:val="22"/>
        </w:rPr>
        <w:t xml:space="preserve"> programme with </w:t>
      </w:r>
      <w:r w:rsidRPr="00516640">
        <w:rPr>
          <w:i/>
          <w:szCs w:val="22"/>
        </w:rPr>
        <w:t>Black Ink</w:t>
      </w:r>
      <w:r w:rsidR="00DB7424">
        <w:rPr>
          <w:szCs w:val="22"/>
        </w:rPr>
        <w:t xml:space="preserve">, an immersive </w:t>
      </w:r>
      <w:r w:rsidR="000C7E6B">
        <w:rPr>
          <w:szCs w:val="22"/>
        </w:rPr>
        <w:t>sensory installation</w:t>
      </w:r>
      <w:r w:rsidRPr="00516640">
        <w:rPr>
          <w:szCs w:val="22"/>
        </w:rPr>
        <w:t xml:space="preserve"> </w:t>
      </w:r>
      <w:r w:rsidR="00DB7424">
        <w:rPr>
          <w:szCs w:val="22"/>
        </w:rPr>
        <w:t xml:space="preserve">where </w:t>
      </w:r>
      <w:r w:rsidRPr="00516640">
        <w:rPr>
          <w:szCs w:val="22"/>
        </w:rPr>
        <w:t>visitors can discover and experience</w:t>
      </w:r>
      <w:r w:rsidR="00DB7424" w:rsidRPr="00516640">
        <w:rPr>
          <w:szCs w:val="22"/>
        </w:rPr>
        <w:t xml:space="preserve"> </w:t>
      </w:r>
      <w:r w:rsidRPr="00516640">
        <w:rPr>
          <w:szCs w:val="22"/>
        </w:rPr>
        <w:t xml:space="preserve">iconic ceramic materials </w:t>
      </w:r>
      <w:r w:rsidR="00DB7424">
        <w:rPr>
          <w:szCs w:val="22"/>
        </w:rPr>
        <w:t>which</w:t>
      </w:r>
      <w:r w:rsidR="00DB7424" w:rsidRPr="00516640">
        <w:rPr>
          <w:szCs w:val="22"/>
        </w:rPr>
        <w:t xml:space="preserve"> </w:t>
      </w:r>
      <w:r w:rsidRPr="00516640">
        <w:rPr>
          <w:szCs w:val="22"/>
        </w:rPr>
        <w:t xml:space="preserve">characterise the brand’s portfolio. </w:t>
      </w:r>
    </w:p>
    <w:p w14:paraId="0B941201" w14:textId="10F22D73" w:rsidR="00FD34B6" w:rsidRPr="005B0C62" w:rsidRDefault="00FD34B6" w:rsidP="00FD34B6">
      <w:pPr>
        <w:rPr>
          <w:szCs w:val="22"/>
          <w:lang w:val="en-AE"/>
        </w:rPr>
      </w:pPr>
      <w:r w:rsidRPr="005B0C62">
        <w:rPr>
          <w:b/>
          <w:bCs/>
          <w:szCs w:val="22"/>
          <w:lang w:val="en-AE"/>
        </w:rPr>
        <w:t>Leonardo de Muro, Vice President of</w:t>
      </w:r>
      <w:r w:rsidR="00D7154D">
        <w:rPr>
          <w:b/>
          <w:bCs/>
          <w:szCs w:val="22"/>
          <w:lang w:val="en-AE"/>
        </w:rPr>
        <w:t xml:space="preserve"> Marketing &amp; Communications</w:t>
      </w:r>
      <w:bookmarkStart w:id="0" w:name="_GoBack"/>
      <w:bookmarkEnd w:id="0"/>
      <w:r w:rsidRPr="005B0C62">
        <w:rPr>
          <w:b/>
          <w:bCs/>
          <w:szCs w:val="22"/>
          <w:lang w:val="en-AE"/>
        </w:rPr>
        <w:t> </w:t>
      </w:r>
      <w:r w:rsidR="00DF4C22" w:rsidRPr="00D7154D">
        <w:rPr>
          <w:szCs w:val="22"/>
          <w:lang w:val="en-AE"/>
        </w:rPr>
        <w:t>said “We’re hono</w:t>
      </w:r>
      <w:r w:rsidR="00D7154D">
        <w:rPr>
          <w:szCs w:val="22"/>
          <w:lang w:val="en-AE"/>
        </w:rPr>
        <w:t>ured to join the list of Milan</w:t>
      </w:r>
      <w:r w:rsidR="00DF4C22" w:rsidRPr="00D7154D">
        <w:rPr>
          <w:szCs w:val="22"/>
          <w:lang w:val="en-AE"/>
        </w:rPr>
        <w:t xml:space="preserve"> Design Week exhibitors </w:t>
      </w:r>
      <w:r w:rsidRPr="00DF4C22">
        <w:rPr>
          <w:szCs w:val="22"/>
        </w:rPr>
        <w:t xml:space="preserve">for </w:t>
      </w:r>
      <w:r w:rsidRPr="00516640">
        <w:rPr>
          <w:szCs w:val="22"/>
        </w:rPr>
        <w:t xml:space="preserve">the first time. This is a unique opportunity to present RAK Ceramics on the global design stage not just as a ceramics expert specialised in ceramic and </w:t>
      </w:r>
      <w:proofErr w:type="spellStart"/>
      <w:r w:rsidRPr="00516640">
        <w:rPr>
          <w:szCs w:val="22"/>
        </w:rPr>
        <w:t>gres</w:t>
      </w:r>
      <w:proofErr w:type="spellEnd"/>
      <w:r w:rsidRPr="00516640">
        <w:rPr>
          <w:szCs w:val="22"/>
        </w:rPr>
        <w:t xml:space="preserve"> porcelain surfaces and bathroom products but also as a well-established </w:t>
      </w:r>
      <w:r>
        <w:rPr>
          <w:szCs w:val="22"/>
        </w:rPr>
        <w:t>company offering high-quality</w:t>
      </w:r>
      <w:r w:rsidRPr="00516640">
        <w:rPr>
          <w:szCs w:val="22"/>
        </w:rPr>
        <w:t xml:space="preserve"> design solutions for small and large scale projects at</w:t>
      </w:r>
      <w:r w:rsidR="00970473">
        <w:rPr>
          <w:szCs w:val="22"/>
        </w:rPr>
        <w:t xml:space="preserve"> an</w:t>
      </w:r>
      <w:r w:rsidRPr="00516640">
        <w:rPr>
          <w:szCs w:val="22"/>
        </w:rPr>
        <w:t xml:space="preserve"> international level.”</w:t>
      </w:r>
    </w:p>
    <w:p w14:paraId="278F96A9" w14:textId="5A2741B5" w:rsidR="008B102E" w:rsidRPr="00516640" w:rsidRDefault="00DB7424" w:rsidP="008B102E">
      <w:pPr>
        <w:rPr>
          <w:szCs w:val="22"/>
        </w:rPr>
      </w:pPr>
      <w:r>
        <w:rPr>
          <w:szCs w:val="22"/>
        </w:rPr>
        <w:t>T</w:t>
      </w:r>
      <w:r w:rsidR="008B102E" w:rsidRPr="00516640">
        <w:rPr>
          <w:szCs w:val="22"/>
        </w:rPr>
        <w:t>he RAK Ceramics stand at Salone del Mobile’s main exhibition</w:t>
      </w:r>
      <w:r>
        <w:rPr>
          <w:szCs w:val="22"/>
        </w:rPr>
        <w:t xml:space="preserve"> c</w:t>
      </w:r>
      <w:r w:rsidRPr="00516640">
        <w:rPr>
          <w:szCs w:val="22"/>
        </w:rPr>
        <w:t>over</w:t>
      </w:r>
      <w:r>
        <w:rPr>
          <w:szCs w:val="22"/>
        </w:rPr>
        <w:t>s</w:t>
      </w:r>
      <w:r w:rsidRPr="00516640">
        <w:rPr>
          <w:szCs w:val="22"/>
        </w:rPr>
        <w:t xml:space="preserve"> over 200 square meters</w:t>
      </w:r>
      <w:r>
        <w:rPr>
          <w:szCs w:val="22"/>
        </w:rPr>
        <w:t xml:space="preserve"> and </w:t>
      </w:r>
      <w:r w:rsidR="008B102E" w:rsidRPr="00516640">
        <w:rPr>
          <w:szCs w:val="22"/>
        </w:rPr>
        <w:t xml:space="preserve">will feature bathroom collections developed </w:t>
      </w:r>
      <w:r>
        <w:rPr>
          <w:szCs w:val="22"/>
        </w:rPr>
        <w:t xml:space="preserve">in collaboration </w:t>
      </w:r>
      <w:r w:rsidR="008B102E" w:rsidRPr="00516640">
        <w:rPr>
          <w:szCs w:val="22"/>
        </w:rPr>
        <w:t>with international designers</w:t>
      </w:r>
      <w:r>
        <w:rPr>
          <w:szCs w:val="22"/>
        </w:rPr>
        <w:t xml:space="preserve"> such as</w:t>
      </w:r>
      <w:r w:rsidR="008B102E" w:rsidRPr="00516640">
        <w:rPr>
          <w:szCs w:val="22"/>
        </w:rPr>
        <w:t xml:space="preserve"> Patrick Norguet, Giuseppe Maurizio </w:t>
      </w:r>
      <w:proofErr w:type="spellStart"/>
      <w:r w:rsidR="008B102E" w:rsidRPr="00516640">
        <w:rPr>
          <w:szCs w:val="22"/>
        </w:rPr>
        <w:t>Scutell</w:t>
      </w:r>
      <w:r w:rsidR="00073664">
        <w:rPr>
          <w:szCs w:val="22"/>
        </w:rPr>
        <w:t>à</w:t>
      </w:r>
      <w:proofErr w:type="spellEnd"/>
      <w:r w:rsidR="00073664">
        <w:rPr>
          <w:szCs w:val="22"/>
        </w:rPr>
        <w:t xml:space="preserve"> and the duo </w:t>
      </w:r>
      <w:proofErr w:type="spellStart"/>
      <w:r w:rsidR="00073664">
        <w:rPr>
          <w:szCs w:val="22"/>
        </w:rPr>
        <w:t>Debiasi</w:t>
      </w:r>
      <w:proofErr w:type="spellEnd"/>
      <w:r w:rsidR="00073664">
        <w:rPr>
          <w:szCs w:val="22"/>
          <w:lang w:val="en-US"/>
        </w:rPr>
        <w:t>-</w:t>
      </w:r>
      <w:r w:rsidR="008B102E" w:rsidRPr="00516640">
        <w:rPr>
          <w:szCs w:val="22"/>
        </w:rPr>
        <w:t>Sandri</w:t>
      </w:r>
      <w:r w:rsidR="005E1A35" w:rsidRPr="00516640">
        <w:rPr>
          <w:szCs w:val="22"/>
        </w:rPr>
        <w:t xml:space="preserve">, alongside </w:t>
      </w:r>
      <w:r w:rsidR="008B102E" w:rsidRPr="00516640">
        <w:rPr>
          <w:szCs w:val="22"/>
        </w:rPr>
        <w:t>a brand new surface collection inspired by nature’s shapes and colours.</w:t>
      </w:r>
    </w:p>
    <w:p w14:paraId="612FB859" w14:textId="4E27DCEA" w:rsidR="005E1A35" w:rsidRDefault="005E1A35" w:rsidP="008B102E">
      <w:pPr>
        <w:rPr>
          <w:szCs w:val="22"/>
        </w:rPr>
      </w:pPr>
      <w:r w:rsidRPr="00516640">
        <w:rPr>
          <w:szCs w:val="22"/>
        </w:rPr>
        <w:t xml:space="preserve">The stand will also </w:t>
      </w:r>
      <w:r w:rsidR="00D03908" w:rsidRPr="00516640">
        <w:rPr>
          <w:szCs w:val="22"/>
        </w:rPr>
        <w:t xml:space="preserve">showcase </w:t>
      </w:r>
      <w:r w:rsidR="00DB7424">
        <w:rPr>
          <w:szCs w:val="22"/>
        </w:rPr>
        <w:t xml:space="preserve">a range of </w:t>
      </w:r>
      <w:r w:rsidRPr="00516640">
        <w:rPr>
          <w:szCs w:val="22"/>
        </w:rPr>
        <w:t>new</w:t>
      </w:r>
      <w:r w:rsidR="00D03908" w:rsidRPr="00516640">
        <w:rPr>
          <w:szCs w:val="22"/>
        </w:rPr>
        <w:t>ly launched</w:t>
      </w:r>
      <w:r w:rsidRPr="00516640">
        <w:rPr>
          <w:szCs w:val="22"/>
        </w:rPr>
        <w:t xml:space="preserve"> </w:t>
      </w:r>
      <w:r w:rsidR="00D03908" w:rsidRPr="00516640">
        <w:rPr>
          <w:szCs w:val="22"/>
        </w:rPr>
        <w:t xml:space="preserve">bathroom </w:t>
      </w:r>
      <w:r w:rsidR="00DB7424">
        <w:rPr>
          <w:szCs w:val="22"/>
        </w:rPr>
        <w:t>and</w:t>
      </w:r>
      <w:r w:rsidR="00DB7424" w:rsidRPr="00516640">
        <w:rPr>
          <w:szCs w:val="22"/>
        </w:rPr>
        <w:t xml:space="preserve"> </w:t>
      </w:r>
      <w:r w:rsidR="00D03908" w:rsidRPr="00516640">
        <w:rPr>
          <w:szCs w:val="22"/>
        </w:rPr>
        <w:t xml:space="preserve">surface </w:t>
      </w:r>
      <w:r w:rsidRPr="00516640">
        <w:rPr>
          <w:szCs w:val="22"/>
        </w:rPr>
        <w:t>collection</w:t>
      </w:r>
      <w:r w:rsidR="00D03908" w:rsidRPr="00516640">
        <w:rPr>
          <w:szCs w:val="22"/>
        </w:rPr>
        <w:t>s</w:t>
      </w:r>
      <w:r w:rsidRPr="00516640">
        <w:rPr>
          <w:szCs w:val="22"/>
        </w:rPr>
        <w:t xml:space="preserve"> from world-renowned fashion designer ELIE SAAB</w:t>
      </w:r>
      <w:r w:rsidR="00D03908" w:rsidRPr="00516640">
        <w:rPr>
          <w:szCs w:val="22"/>
        </w:rPr>
        <w:t>, which will be presented in Europe for the first time.</w:t>
      </w:r>
    </w:p>
    <w:p w14:paraId="3EC2ED68" w14:textId="21045133" w:rsidR="00FD34B6" w:rsidRDefault="00FD34B6" w:rsidP="00FD34B6">
      <w:pPr>
        <w:rPr>
          <w:szCs w:val="22"/>
        </w:rPr>
      </w:pPr>
      <w:r w:rsidRPr="00516640">
        <w:rPr>
          <w:szCs w:val="22"/>
          <w:lang w:val="en-US"/>
        </w:rPr>
        <w:t xml:space="preserve">Commenting on the event, </w:t>
      </w:r>
      <w:r w:rsidRPr="00516640">
        <w:rPr>
          <w:b/>
          <w:szCs w:val="22"/>
          <w:lang w:val="en-US"/>
        </w:rPr>
        <w:t>Abdallah Massaad, Group CEO, RAK Ceramics Group</w:t>
      </w:r>
      <w:r w:rsidRPr="00516640">
        <w:rPr>
          <w:szCs w:val="22"/>
          <w:lang w:val="en-US"/>
        </w:rPr>
        <w:t xml:space="preserve"> said:</w:t>
      </w:r>
      <w:r>
        <w:rPr>
          <w:szCs w:val="22"/>
          <w:lang w:val="en-US"/>
        </w:rPr>
        <w:t xml:space="preserve"> </w:t>
      </w:r>
      <w:r>
        <w:rPr>
          <w:szCs w:val="22"/>
        </w:rPr>
        <w:t>“</w:t>
      </w:r>
      <w:r w:rsidRPr="00516640">
        <w:rPr>
          <w:szCs w:val="22"/>
        </w:rPr>
        <w:t xml:space="preserve">This is </w:t>
      </w:r>
      <w:r w:rsidR="00DF4C22">
        <w:rPr>
          <w:szCs w:val="22"/>
        </w:rPr>
        <w:t>a significant</w:t>
      </w:r>
      <w:r w:rsidRPr="00516640">
        <w:rPr>
          <w:szCs w:val="22"/>
        </w:rPr>
        <w:t xml:space="preserve"> milestone for RAK Ceramics, as it confirms the continuous growth of a brand born and raised in the UAE, which has consistently pursued the long-term vision of becoming a global ceramics lifestyle solutions provider.</w:t>
      </w:r>
      <w:r>
        <w:rPr>
          <w:szCs w:val="22"/>
        </w:rPr>
        <w:t>”</w:t>
      </w:r>
    </w:p>
    <w:p w14:paraId="2298668B" w14:textId="77777777" w:rsidR="00DB7424" w:rsidRPr="00516640" w:rsidRDefault="00DB7424" w:rsidP="008B102E">
      <w:pPr>
        <w:rPr>
          <w:szCs w:val="22"/>
        </w:rPr>
      </w:pPr>
    </w:p>
    <w:p w14:paraId="5AEE560C" w14:textId="317A5D1E" w:rsidR="008B102E" w:rsidRPr="008D6C8E" w:rsidRDefault="00695B93" w:rsidP="00D7154D">
      <w:pPr>
        <w:rPr>
          <w:sz w:val="22"/>
          <w:szCs w:val="22"/>
        </w:rPr>
      </w:pPr>
      <w:r w:rsidRPr="00D7154D">
        <w:rPr>
          <w:i/>
          <w:iCs/>
          <w:sz w:val="22"/>
          <w:szCs w:val="22"/>
        </w:rPr>
        <w:t>#ENDS#</w:t>
      </w:r>
      <w:bookmarkStart w:id="1" w:name="_e7sw13mdpuyl"/>
      <w:bookmarkEnd w:id="1"/>
      <w:r w:rsidR="008D6C8E">
        <w:rPr>
          <w:sz w:val="22"/>
          <w:szCs w:val="22"/>
        </w:rPr>
        <w:t xml:space="preserve"> </w:t>
      </w:r>
    </w:p>
    <w:sectPr w:rsidR="008B102E" w:rsidRPr="008D6C8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B95E8E" w14:textId="77777777" w:rsidR="007D62D5" w:rsidRDefault="007D62D5" w:rsidP="0001528F">
      <w:pPr>
        <w:spacing w:after="0"/>
      </w:pPr>
      <w:r>
        <w:separator/>
      </w:r>
    </w:p>
  </w:endnote>
  <w:endnote w:type="continuationSeparator" w:id="0">
    <w:p w14:paraId="421A5E18" w14:textId="77777777" w:rsidR="007D62D5" w:rsidRDefault="007D62D5" w:rsidP="000152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36196" w14:textId="372B3580" w:rsidR="0001528F" w:rsidRDefault="0001528F" w:rsidP="0001528F">
    <w:pPr>
      <w:pStyle w:val="MediumShading1-Accent11"/>
      <w:tabs>
        <w:tab w:val="right" w:pos="9070"/>
      </w:tabs>
      <w:rPr>
        <w:sz w:val="16"/>
        <w:szCs w:val="16"/>
      </w:rPr>
    </w:pPr>
    <w:r>
      <w:rPr>
        <w:sz w:val="16"/>
        <w:szCs w:val="16"/>
      </w:rPr>
      <w:t xml:space="preserve">RAK Ceramics © </w:t>
    </w:r>
    <w:r w:rsidR="00A90E24">
      <w:rPr>
        <w:sz w:val="16"/>
        <w:szCs w:val="16"/>
      </w:rPr>
      <w:t>April</w:t>
    </w:r>
    <w:r>
      <w:rPr>
        <w:sz w:val="16"/>
        <w:szCs w:val="16"/>
      </w:rPr>
      <w:t xml:space="preserve"> 202</w:t>
    </w:r>
    <w:r w:rsidR="00A90E24">
      <w:rPr>
        <w:sz w:val="16"/>
        <w:szCs w:val="16"/>
      </w:rPr>
      <w:t>2</w:t>
    </w:r>
    <w:r>
      <w:rPr>
        <w:sz w:val="16"/>
        <w:szCs w:val="16"/>
      </w:rPr>
      <w:t>.</w:t>
    </w:r>
    <w:r>
      <w:rPr>
        <w:sz w:val="16"/>
        <w:szCs w:val="16"/>
      </w:rPr>
      <w:tab/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 PAGE  \* Arabic  \* MERGEFORMAT </w:instrText>
    </w:r>
    <w:r>
      <w:rPr>
        <w:b/>
        <w:bCs/>
        <w:sz w:val="16"/>
        <w:szCs w:val="16"/>
      </w:rPr>
      <w:fldChar w:fldCharType="separate"/>
    </w:r>
    <w:r w:rsidR="00D7154D">
      <w:rPr>
        <w:b/>
        <w:bCs/>
        <w:noProof/>
        <w:sz w:val="16"/>
        <w:szCs w:val="16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of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 xml:space="preserve"> NUMPAGES  \* Arabic  \* MERGEFORMAT </w:instrText>
    </w:r>
    <w:r>
      <w:rPr>
        <w:b/>
        <w:bCs/>
        <w:sz w:val="16"/>
        <w:szCs w:val="16"/>
      </w:rPr>
      <w:fldChar w:fldCharType="separate"/>
    </w:r>
    <w:r w:rsidR="00D7154D">
      <w:rPr>
        <w:b/>
        <w:bCs/>
        <w:noProof/>
        <w:sz w:val="16"/>
        <w:szCs w:val="16"/>
      </w:rPr>
      <w:t>1</w:t>
    </w:r>
    <w:r>
      <w:rPr>
        <w:b/>
        <w:bCs/>
        <w:sz w:val="16"/>
        <w:szCs w:val="16"/>
      </w:rPr>
      <w:fldChar w:fldCharType="end"/>
    </w:r>
  </w:p>
  <w:p w14:paraId="18A3B18E" w14:textId="77777777" w:rsidR="0001528F" w:rsidRDefault="00015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A097D" w14:textId="77777777" w:rsidR="007D62D5" w:rsidRDefault="007D62D5" w:rsidP="0001528F">
      <w:pPr>
        <w:spacing w:after="0"/>
      </w:pPr>
      <w:r>
        <w:separator/>
      </w:r>
    </w:p>
  </w:footnote>
  <w:footnote w:type="continuationSeparator" w:id="0">
    <w:p w14:paraId="21105DE2" w14:textId="77777777" w:rsidR="007D62D5" w:rsidRDefault="007D62D5" w:rsidP="000152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4C63B" w14:textId="77777777" w:rsidR="0001528F" w:rsidRDefault="0001528F">
    <w:pPr>
      <w:pStyle w:val="Header"/>
    </w:pPr>
    <w:r>
      <w:rPr>
        <w:noProof/>
        <w:lang w:val="en-US"/>
      </w:rPr>
      <w:drawing>
        <wp:inline distT="0" distB="0" distL="0" distR="0" wp14:anchorId="30206957" wp14:editId="6675F6C2">
          <wp:extent cx="1287780" cy="746760"/>
          <wp:effectExtent l="0" t="0" r="7620" b="0"/>
          <wp:docPr id="1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75D18D" w14:textId="77777777" w:rsidR="008B311E" w:rsidRDefault="008B3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6030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4F2BD6"/>
    <w:multiLevelType w:val="hybridMultilevel"/>
    <w:tmpl w:val="905A4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B46F9"/>
    <w:multiLevelType w:val="hybridMultilevel"/>
    <w:tmpl w:val="E99212BE"/>
    <w:lvl w:ilvl="0" w:tplc="4F5498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E2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E8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6B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760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EE0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02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C6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2C0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28F"/>
    <w:rsid w:val="0000466F"/>
    <w:rsid w:val="0001528F"/>
    <w:rsid w:val="00021F9D"/>
    <w:rsid w:val="00022AA2"/>
    <w:rsid w:val="0002368E"/>
    <w:rsid w:val="00055E40"/>
    <w:rsid w:val="00056A20"/>
    <w:rsid w:val="00065952"/>
    <w:rsid w:val="0006780B"/>
    <w:rsid w:val="00073664"/>
    <w:rsid w:val="00073F74"/>
    <w:rsid w:val="000815C4"/>
    <w:rsid w:val="00084827"/>
    <w:rsid w:val="000922EF"/>
    <w:rsid w:val="000965CF"/>
    <w:rsid w:val="000B0B36"/>
    <w:rsid w:val="000C486B"/>
    <w:rsid w:val="000C679F"/>
    <w:rsid w:val="000C7E6B"/>
    <w:rsid w:val="000D60B2"/>
    <w:rsid w:val="000F0868"/>
    <w:rsid w:val="00100380"/>
    <w:rsid w:val="001131A8"/>
    <w:rsid w:val="00127ABF"/>
    <w:rsid w:val="00127EC6"/>
    <w:rsid w:val="001404D7"/>
    <w:rsid w:val="0014458A"/>
    <w:rsid w:val="00170582"/>
    <w:rsid w:val="0018306E"/>
    <w:rsid w:val="001A2C21"/>
    <w:rsid w:val="001B19AB"/>
    <w:rsid w:val="001B3CF3"/>
    <w:rsid w:val="001B44F7"/>
    <w:rsid w:val="001B56AD"/>
    <w:rsid w:val="001B58EB"/>
    <w:rsid w:val="001C5E49"/>
    <w:rsid w:val="001E0F0B"/>
    <w:rsid w:val="001E2383"/>
    <w:rsid w:val="001E77F4"/>
    <w:rsid w:val="001E79B8"/>
    <w:rsid w:val="001F01CF"/>
    <w:rsid w:val="00200102"/>
    <w:rsid w:val="0021095A"/>
    <w:rsid w:val="0021359C"/>
    <w:rsid w:val="00215101"/>
    <w:rsid w:val="002175EC"/>
    <w:rsid w:val="002305A8"/>
    <w:rsid w:val="002349F3"/>
    <w:rsid w:val="00247704"/>
    <w:rsid w:val="00276886"/>
    <w:rsid w:val="002775EC"/>
    <w:rsid w:val="00285B18"/>
    <w:rsid w:val="00296F35"/>
    <w:rsid w:val="002A4661"/>
    <w:rsid w:val="002B300C"/>
    <w:rsid w:val="002C0DFC"/>
    <w:rsid w:val="002C11B2"/>
    <w:rsid w:val="002C3082"/>
    <w:rsid w:val="002E10E4"/>
    <w:rsid w:val="00300EAC"/>
    <w:rsid w:val="00300FE6"/>
    <w:rsid w:val="003016DE"/>
    <w:rsid w:val="00331EAC"/>
    <w:rsid w:val="00341C4E"/>
    <w:rsid w:val="003429DD"/>
    <w:rsid w:val="00347B4F"/>
    <w:rsid w:val="00361DAA"/>
    <w:rsid w:val="00362983"/>
    <w:rsid w:val="0036498A"/>
    <w:rsid w:val="00370052"/>
    <w:rsid w:val="0037361C"/>
    <w:rsid w:val="00373D0C"/>
    <w:rsid w:val="00375DCC"/>
    <w:rsid w:val="00386143"/>
    <w:rsid w:val="0039649F"/>
    <w:rsid w:val="003C6214"/>
    <w:rsid w:val="003D755B"/>
    <w:rsid w:val="003E7315"/>
    <w:rsid w:val="003F552B"/>
    <w:rsid w:val="0040297D"/>
    <w:rsid w:val="00413443"/>
    <w:rsid w:val="00416A63"/>
    <w:rsid w:val="00431F28"/>
    <w:rsid w:val="00432A04"/>
    <w:rsid w:val="00444EE0"/>
    <w:rsid w:val="00446546"/>
    <w:rsid w:val="0045350A"/>
    <w:rsid w:val="004550B1"/>
    <w:rsid w:val="0045538B"/>
    <w:rsid w:val="00462C28"/>
    <w:rsid w:val="004650E0"/>
    <w:rsid w:val="00465116"/>
    <w:rsid w:val="004719E3"/>
    <w:rsid w:val="00473FAE"/>
    <w:rsid w:val="00481ED9"/>
    <w:rsid w:val="00482AD7"/>
    <w:rsid w:val="00484E3F"/>
    <w:rsid w:val="004A3D7E"/>
    <w:rsid w:val="004A69C9"/>
    <w:rsid w:val="004A6F9A"/>
    <w:rsid w:val="004B27C8"/>
    <w:rsid w:val="004B500D"/>
    <w:rsid w:val="004C7C43"/>
    <w:rsid w:val="004D2ED3"/>
    <w:rsid w:val="004D5881"/>
    <w:rsid w:val="004D773D"/>
    <w:rsid w:val="004E1F33"/>
    <w:rsid w:val="004F0BA5"/>
    <w:rsid w:val="004F69F8"/>
    <w:rsid w:val="0050384A"/>
    <w:rsid w:val="0050687F"/>
    <w:rsid w:val="005124A0"/>
    <w:rsid w:val="00516640"/>
    <w:rsid w:val="00517B13"/>
    <w:rsid w:val="005208C1"/>
    <w:rsid w:val="00523AB3"/>
    <w:rsid w:val="00531E3D"/>
    <w:rsid w:val="00537A80"/>
    <w:rsid w:val="0055110C"/>
    <w:rsid w:val="00570354"/>
    <w:rsid w:val="00570FB1"/>
    <w:rsid w:val="0059168C"/>
    <w:rsid w:val="00595EAE"/>
    <w:rsid w:val="005A4A19"/>
    <w:rsid w:val="005A6CF1"/>
    <w:rsid w:val="005C5E60"/>
    <w:rsid w:val="005E1A35"/>
    <w:rsid w:val="005E6CEA"/>
    <w:rsid w:val="00603FCD"/>
    <w:rsid w:val="00604EBE"/>
    <w:rsid w:val="006065CC"/>
    <w:rsid w:val="00610374"/>
    <w:rsid w:val="006208CD"/>
    <w:rsid w:val="006225ED"/>
    <w:rsid w:val="00625172"/>
    <w:rsid w:val="006322D1"/>
    <w:rsid w:val="006326A4"/>
    <w:rsid w:val="0063575A"/>
    <w:rsid w:val="0064438D"/>
    <w:rsid w:val="00645AF2"/>
    <w:rsid w:val="00656583"/>
    <w:rsid w:val="00692025"/>
    <w:rsid w:val="006920E0"/>
    <w:rsid w:val="00695B93"/>
    <w:rsid w:val="006A3F60"/>
    <w:rsid w:val="006B0B75"/>
    <w:rsid w:val="006B0CA5"/>
    <w:rsid w:val="006B2934"/>
    <w:rsid w:val="006B3813"/>
    <w:rsid w:val="006B6220"/>
    <w:rsid w:val="006B6584"/>
    <w:rsid w:val="006B6631"/>
    <w:rsid w:val="006B7F20"/>
    <w:rsid w:val="006D2D65"/>
    <w:rsid w:val="006D305B"/>
    <w:rsid w:val="006E648C"/>
    <w:rsid w:val="006F06BE"/>
    <w:rsid w:val="006F7BE4"/>
    <w:rsid w:val="007011E8"/>
    <w:rsid w:val="007060EB"/>
    <w:rsid w:val="007267C1"/>
    <w:rsid w:val="00733C2D"/>
    <w:rsid w:val="007342FC"/>
    <w:rsid w:val="007345A0"/>
    <w:rsid w:val="00745B18"/>
    <w:rsid w:val="00753215"/>
    <w:rsid w:val="00784A09"/>
    <w:rsid w:val="0079215D"/>
    <w:rsid w:val="007A2FC5"/>
    <w:rsid w:val="007A3B20"/>
    <w:rsid w:val="007A3C36"/>
    <w:rsid w:val="007A4CE2"/>
    <w:rsid w:val="007A4EC3"/>
    <w:rsid w:val="007A6615"/>
    <w:rsid w:val="007B62EC"/>
    <w:rsid w:val="007B7AD5"/>
    <w:rsid w:val="007D2A79"/>
    <w:rsid w:val="007D62D5"/>
    <w:rsid w:val="007E155C"/>
    <w:rsid w:val="007E266C"/>
    <w:rsid w:val="007E39B1"/>
    <w:rsid w:val="007F52F8"/>
    <w:rsid w:val="007F561A"/>
    <w:rsid w:val="007F5D7F"/>
    <w:rsid w:val="007F7A06"/>
    <w:rsid w:val="0080380E"/>
    <w:rsid w:val="008255E0"/>
    <w:rsid w:val="0083469E"/>
    <w:rsid w:val="00844008"/>
    <w:rsid w:val="00855386"/>
    <w:rsid w:val="008640FA"/>
    <w:rsid w:val="00865444"/>
    <w:rsid w:val="00875337"/>
    <w:rsid w:val="00891785"/>
    <w:rsid w:val="008A0272"/>
    <w:rsid w:val="008B102E"/>
    <w:rsid w:val="008B311E"/>
    <w:rsid w:val="008C2520"/>
    <w:rsid w:val="008D4A34"/>
    <w:rsid w:val="008D6C8E"/>
    <w:rsid w:val="008E1BE8"/>
    <w:rsid w:val="008E2376"/>
    <w:rsid w:val="008E2381"/>
    <w:rsid w:val="008F01F9"/>
    <w:rsid w:val="008F689D"/>
    <w:rsid w:val="00905058"/>
    <w:rsid w:val="009141A6"/>
    <w:rsid w:val="00947462"/>
    <w:rsid w:val="009544B1"/>
    <w:rsid w:val="00954931"/>
    <w:rsid w:val="00954EDF"/>
    <w:rsid w:val="009643C7"/>
    <w:rsid w:val="00970473"/>
    <w:rsid w:val="009708E3"/>
    <w:rsid w:val="00974AF9"/>
    <w:rsid w:val="00977F08"/>
    <w:rsid w:val="00986A26"/>
    <w:rsid w:val="0099724C"/>
    <w:rsid w:val="009A7519"/>
    <w:rsid w:val="009B142B"/>
    <w:rsid w:val="009D3F79"/>
    <w:rsid w:val="009E30CD"/>
    <w:rsid w:val="00A00E51"/>
    <w:rsid w:val="00A04C50"/>
    <w:rsid w:val="00A1321A"/>
    <w:rsid w:val="00A14B58"/>
    <w:rsid w:val="00A17293"/>
    <w:rsid w:val="00A32B9D"/>
    <w:rsid w:val="00A42092"/>
    <w:rsid w:val="00A423FB"/>
    <w:rsid w:val="00A51935"/>
    <w:rsid w:val="00A52E3E"/>
    <w:rsid w:val="00A5693B"/>
    <w:rsid w:val="00A6206E"/>
    <w:rsid w:val="00A66A9F"/>
    <w:rsid w:val="00A90E24"/>
    <w:rsid w:val="00A92DC3"/>
    <w:rsid w:val="00A9723F"/>
    <w:rsid w:val="00AB13A8"/>
    <w:rsid w:val="00AC1A31"/>
    <w:rsid w:val="00AC3676"/>
    <w:rsid w:val="00AE10A8"/>
    <w:rsid w:val="00AE4697"/>
    <w:rsid w:val="00B100E6"/>
    <w:rsid w:val="00B16AD1"/>
    <w:rsid w:val="00B1753D"/>
    <w:rsid w:val="00B24486"/>
    <w:rsid w:val="00B25D30"/>
    <w:rsid w:val="00B27CF9"/>
    <w:rsid w:val="00B31CAC"/>
    <w:rsid w:val="00B330AC"/>
    <w:rsid w:val="00B41F4F"/>
    <w:rsid w:val="00B442FC"/>
    <w:rsid w:val="00B51D6A"/>
    <w:rsid w:val="00B67A9F"/>
    <w:rsid w:val="00B710DC"/>
    <w:rsid w:val="00B75A74"/>
    <w:rsid w:val="00B8603B"/>
    <w:rsid w:val="00BB037A"/>
    <w:rsid w:val="00BB1AAC"/>
    <w:rsid w:val="00BC5C5C"/>
    <w:rsid w:val="00BD724D"/>
    <w:rsid w:val="00BE089D"/>
    <w:rsid w:val="00BE0D3B"/>
    <w:rsid w:val="00BF48C9"/>
    <w:rsid w:val="00BF7687"/>
    <w:rsid w:val="00C20CB6"/>
    <w:rsid w:val="00C24762"/>
    <w:rsid w:val="00C35B28"/>
    <w:rsid w:val="00C53D7C"/>
    <w:rsid w:val="00C678FB"/>
    <w:rsid w:val="00C67FC1"/>
    <w:rsid w:val="00C741C7"/>
    <w:rsid w:val="00C80A4C"/>
    <w:rsid w:val="00C80DF0"/>
    <w:rsid w:val="00C83879"/>
    <w:rsid w:val="00C95AE6"/>
    <w:rsid w:val="00CA0489"/>
    <w:rsid w:val="00CA1DF4"/>
    <w:rsid w:val="00CA4666"/>
    <w:rsid w:val="00CB241F"/>
    <w:rsid w:val="00CD6069"/>
    <w:rsid w:val="00CE4496"/>
    <w:rsid w:val="00CE670A"/>
    <w:rsid w:val="00D03908"/>
    <w:rsid w:val="00D22A4B"/>
    <w:rsid w:val="00D24ED9"/>
    <w:rsid w:val="00D269C2"/>
    <w:rsid w:val="00D31E1C"/>
    <w:rsid w:val="00D32E08"/>
    <w:rsid w:val="00D351E5"/>
    <w:rsid w:val="00D60272"/>
    <w:rsid w:val="00D63086"/>
    <w:rsid w:val="00D63E39"/>
    <w:rsid w:val="00D706C6"/>
    <w:rsid w:val="00D7154D"/>
    <w:rsid w:val="00D769A0"/>
    <w:rsid w:val="00D807BB"/>
    <w:rsid w:val="00D81AFD"/>
    <w:rsid w:val="00D82429"/>
    <w:rsid w:val="00D928D3"/>
    <w:rsid w:val="00D94F8E"/>
    <w:rsid w:val="00D97344"/>
    <w:rsid w:val="00DA4E09"/>
    <w:rsid w:val="00DB7424"/>
    <w:rsid w:val="00DD0AC8"/>
    <w:rsid w:val="00DF4C22"/>
    <w:rsid w:val="00DF5BB5"/>
    <w:rsid w:val="00E27784"/>
    <w:rsid w:val="00E31D94"/>
    <w:rsid w:val="00E334A4"/>
    <w:rsid w:val="00E40E04"/>
    <w:rsid w:val="00E439D8"/>
    <w:rsid w:val="00E452E3"/>
    <w:rsid w:val="00E52EB8"/>
    <w:rsid w:val="00E5499F"/>
    <w:rsid w:val="00E67FB0"/>
    <w:rsid w:val="00E719DA"/>
    <w:rsid w:val="00E74409"/>
    <w:rsid w:val="00E74BEF"/>
    <w:rsid w:val="00E7663D"/>
    <w:rsid w:val="00E83638"/>
    <w:rsid w:val="00E94BE8"/>
    <w:rsid w:val="00E95C60"/>
    <w:rsid w:val="00EB1CD0"/>
    <w:rsid w:val="00EB3912"/>
    <w:rsid w:val="00EB3E22"/>
    <w:rsid w:val="00EC7AC0"/>
    <w:rsid w:val="00ED3021"/>
    <w:rsid w:val="00ED77D8"/>
    <w:rsid w:val="00F0074D"/>
    <w:rsid w:val="00F00F37"/>
    <w:rsid w:val="00F02000"/>
    <w:rsid w:val="00F05F38"/>
    <w:rsid w:val="00F224DF"/>
    <w:rsid w:val="00F23B89"/>
    <w:rsid w:val="00F27863"/>
    <w:rsid w:val="00F33002"/>
    <w:rsid w:val="00F45668"/>
    <w:rsid w:val="00F57FAF"/>
    <w:rsid w:val="00F65650"/>
    <w:rsid w:val="00F70110"/>
    <w:rsid w:val="00F80647"/>
    <w:rsid w:val="00F8255A"/>
    <w:rsid w:val="00F83957"/>
    <w:rsid w:val="00FA337E"/>
    <w:rsid w:val="00FA4CC2"/>
    <w:rsid w:val="00FB1022"/>
    <w:rsid w:val="00FB13EE"/>
    <w:rsid w:val="00FB418D"/>
    <w:rsid w:val="00FC69D1"/>
    <w:rsid w:val="00FC7390"/>
    <w:rsid w:val="00FD34B6"/>
    <w:rsid w:val="00FD3DF4"/>
    <w:rsid w:val="00FE21BD"/>
    <w:rsid w:val="00FE2846"/>
    <w:rsid w:val="00FE2A32"/>
    <w:rsid w:val="00FF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E1BA2F"/>
  <w15:chartTrackingRefBased/>
  <w15:docId w15:val="{60A83277-53D7-4A78-92A4-16321663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93B"/>
    <w:pPr>
      <w:spacing w:after="120" w:line="240" w:lineRule="auto"/>
    </w:pPr>
    <w:rPr>
      <w:rFonts w:ascii="Verdana" w:eastAsia="Verdana" w:hAnsi="Verdana" w:cs="Verdana"/>
      <w:color w:val="000000"/>
      <w:sz w:val="20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6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1528F"/>
    <w:pPr>
      <w:keepNext/>
      <w:keepLines/>
      <w:tabs>
        <w:tab w:val="left" w:pos="1134"/>
      </w:tabs>
      <w:contextualSpacing/>
      <w:outlineLvl w:val="3"/>
    </w:pPr>
    <w:rPr>
      <w:rFonts w:eastAsia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1528F"/>
    <w:pPr>
      <w:numPr>
        <w:ilvl w:val="5"/>
        <w:numId w:val="1"/>
      </w:numPr>
      <w:spacing w:before="160" w:after="0"/>
      <w:contextualSpacing/>
      <w:outlineLvl w:val="5"/>
    </w:pPr>
    <w:rPr>
      <w:rFonts w:eastAsia="Times New Roman" w:cs="Times New Roman"/>
      <w:color w:val="666666"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528F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528F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528F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01528F"/>
    <w:rPr>
      <w:rFonts w:ascii="Verdana" w:eastAsia="Times New Roman" w:hAnsi="Verdana" w:cs="Times New Roman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01528F"/>
    <w:rPr>
      <w:rFonts w:ascii="Verdana" w:eastAsia="Times New Roman" w:hAnsi="Verdana" w:cs="Times New Roman"/>
      <w:color w:val="666666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528F"/>
    <w:rPr>
      <w:rFonts w:ascii="Calibri Light" w:eastAsia="Times New Roman" w:hAnsi="Calibri Light" w:cs="Times New Roman"/>
      <w:i/>
      <w:iCs/>
      <w:color w:val="1F4D78"/>
      <w:sz w:val="20"/>
      <w:szCs w:val="1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528F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528F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styleId="Hyperlink">
    <w:name w:val="Hyperlink"/>
    <w:uiPriority w:val="99"/>
    <w:unhideWhenUsed/>
    <w:rsid w:val="0001528F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2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528F"/>
    <w:rPr>
      <w:rFonts w:ascii="Verdana" w:eastAsia="Verdana" w:hAnsi="Verdana" w:cs="Verdana"/>
      <w:color w:val="000000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0152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1528F"/>
    <w:rPr>
      <w:rFonts w:ascii="Verdana" w:eastAsia="Verdana" w:hAnsi="Verdana" w:cs="Verdana"/>
      <w:color w:val="000000"/>
      <w:sz w:val="20"/>
      <w:szCs w:val="18"/>
    </w:rPr>
  </w:style>
  <w:style w:type="paragraph" w:customStyle="1" w:styleId="MediumShading1-Accent11">
    <w:name w:val="Medium Shading 1 - Accent 11"/>
    <w:basedOn w:val="Normal"/>
    <w:uiPriority w:val="1"/>
    <w:qFormat/>
    <w:rsid w:val="0001528F"/>
    <w:pPr>
      <w:spacing w:after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1C4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E15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5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55C"/>
    <w:rPr>
      <w:rFonts w:ascii="Verdana" w:eastAsia="Verdana" w:hAnsi="Verdana" w:cs="Verdana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5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55C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55C"/>
    <w:pPr>
      <w:spacing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55C"/>
    <w:rPr>
      <w:rFonts w:ascii="Segoe UI" w:eastAsia="Verdana" w:hAnsi="Segoe UI" w:cs="Segoe UI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7344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7344"/>
    <w:rPr>
      <w:rFonts w:ascii="Verdana" w:eastAsia="Verdana" w:hAnsi="Verdana" w:cs="Verdana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7344"/>
    <w:rPr>
      <w:vertAlign w:val="superscript"/>
    </w:rPr>
  </w:style>
  <w:style w:type="paragraph" w:styleId="ListParagraph">
    <w:name w:val="List Paragraph"/>
    <w:basedOn w:val="Normal"/>
    <w:uiPriority w:val="34"/>
    <w:qFormat/>
    <w:rsid w:val="00A5693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F76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B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EB1CD0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A337E"/>
    <w:pPr>
      <w:spacing w:after="0" w:line="240" w:lineRule="auto"/>
    </w:pPr>
    <w:rPr>
      <w:rFonts w:ascii="Verdana" w:eastAsia="Verdana" w:hAnsi="Verdana" w:cs="Verdana"/>
      <w:color w:val="000000"/>
      <w:sz w:val="20"/>
      <w:szCs w:val="18"/>
    </w:rPr>
  </w:style>
  <w:style w:type="paragraph" w:styleId="NoSpacing">
    <w:name w:val="No Spacing"/>
    <w:link w:val="NoSpacingChar"/>
    <w:uiPriority w:val="1"/>
    <w:qFormat/>
    <w:rsid w:val="00A423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A90E24"/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8B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21413">
          <w:marLeft w:val="27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29722">
          <w:marLeft w:val="27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65B9E60-36EA-2847-B841-D3430A4A9E39}">
  <we:reference id="wa200001011" version="1.1.0.0" store="en-001" storeType="OMEX"/>
  <we:alternateReferences>
    <we:reference id="wa200001011" version="1.1.0.0" store="en-00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DB6B4-D386-4D0F-994C-F86CA6E4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Mukherjee, Debjani</dc:creator>
  <cp:keywords/>
  <dc:description/>
  <cp:lastModifiedBy>Giulia Cibotti Bishop</cp:lastModifiedBy>
  <cp:revision>4</cp:revision>
  <cp:lastPrinted>2022-04-18T08:24:00Z</cp:lastPrinted>
  <dcterms:created xsi:type="dcterms:W3CDTF">2022-04-18T08:37:00Z</dcterms:created>
  <dcterms:modified xsi:type="dcterms:W3CDTF">2022-04-18T08:44:00Z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documentId_8675</vt:lpwstr>
  </property>
  <property fmtid="{D5CDD505-2E9C-101B-9397-08002B2CF9AE}" pid="3" name="grammarly_documentContext">
    <vt:lpwstr>{"goals":[],"domain":"general","emotions":[],"dialect":"british"}</vt:lpwstr>
  </property>
</Properties>
</file>